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C4" w:rsidRDefault="00F11AC4" w:rsidP="00F11AC4">
      <w:pPr>
        <w:rPr>
          <w:rFonts w:eastAsia="ArialNarrow"/>
          <w:b/>
          <w:bCs/>
          <w:sz w:val="22"/>
          <w:szCs w:val="22"/>
        </w:rPr>
      </w:pPr>
      <w:r>
        <w:rPr>
          <w:b/>
          <w:sz w:val="22"/>
          <w:szCs w:val="22"/>
        </w:rPr>
        <w:t>Nr postępowania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SP-271-1/17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rFonts w:eastAsia="ArialNarrow"/>
          <w:b/>
          <w:bCs/>
          <w:sz w:val="22"/>
          <w:szCs w:val="22"/>
        </w:rPr>
        <w:t>Załącznik nr  6 do SIWZ</w:t>
      </w:r>
    </w:p>
    <w:p w:rsidR="00F11AC4" w:rsidRDefault="00F11AC4" w:rsidP="00F11AC4">
      <w:pPr>
        <w:autoSpaceDE w:val="0"/>
        <w:rPr>
          <w:rFonts w:eastAsia="ArialNarrow"/>
          <w:b/>
          <w:bCs/>
          <w:sz w:val="22"/>
          <w:szCs w:val="22"/>
        </w:rPr>
      </w:pPr>
    </w:p>
    <w:p w:rsidR="00F11AC4" w:rsidRDefault="00F11AC4" w:rsidP="00F11AC4">
      <w:pPr>
        <w:autoSpaceDE w:val="0"/>
        <w:rPr>
          <w:sz w:val="22"/>
          <w:szCs w:val="22"/>
        </w:rPr>
      </w:pPr>
    </w:p>
    <w:p w:rsidR="00F11AC4" w:rsidRDefault="00F11AC4" w:rsidP="00F11AC4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1AC4" w:rsidRDefault="00F11AC4" w:rsidP="00F11AC4">
      <w:pPr>
        <w:autoSpaceDE w:val="0"/>
        <w:rPr>
          <w:rFonts w:eastAsia="ArialNarrow"/>
          <w:b/>
          <w:bCs/>
          <w:sz w:val="22"/>
          <w:szCs w:val="22"/>
        </w:rPr>
      </w:pPr>
      <w:r>
        <w:rPr>
          <w:sz w:val="22"/>
          <w:szCs w:val="22"/>
        </w:rPr>
        <w:t xml:space="preserve">      piecz</w:t>
      </w:r>
      <w:r>
        <w:rPr>
          <w:rFonts w:eastAsia="TTE10BA9C8t00"/>
          <w:sz w:val="22"/>
          <w:szCs w:val="22"/>
        </w:rPr>
        <w:t xml:space="preserve">ęć </w:t>
      </w:r>
      <w:r>
        <w:rPr>
          <w:sz w:val="22"/>
          <w:szCs w:val="22"/>
        </w:rPr>
        <w:t>Wykonawcy</w:t>
      </w:r>
    </w:p>
    <w:p w:rsidR="00F11AC4" w:rsidRDefault="00F11AC4" w:rsidP="00F11AC4">
      <w:pPr>
        <w:autoSpaceDE w:val="0"/>
        <w:rPr>
          <w:rFonts w:eastAsia="ArialNarrow"/>
          <w:b/>
          <w:bCs/>
          <w:sz w:val="22"/>
          <w:szCs w:val="22"/>
        </w:rPr>
      </w:pPr>
    </w:p>
    <w:p w:rsidR="00F11AC4" w:rsidRDefault="00F11AC4" w:rsidP="00F11AC4">
      <w:pPr>
        <w:autoSpaceDE w:val="0"/>
        <w:jc w:val="center"/>
        <w:rPr>
          <w:sz w:val="22"/>
          <w:szCs w:val="22"/>
        </w:rPr>
      </w:pPr>
      <w:r>
        <w:rPr>
          <w:rFonts w:eastAsia="ArialNarrow"/>
          <w:b/>
          <w:bCs/>
          <w:sz w:val="22"/>
          <w:szCs w:val="22"/>
        </w:rPr>
        <w:tab/>
        <w:t>WYKAZ OSÓB</w:t>
      </w:r>
    </w:p>
    <w:p w:rsidR="00F11AC4" w:rsidRDefault="00F11AC4" w:rsidP="00F11AC4">
      <w:pPr>
        <w:rPr>
          <w:sz w:val="22"/>
          <w:szCs w:val="22"/>
        </w:rPr>
      </w:pPr>
    </w:p>
    <w:p w:rsidR="00F11AC4" w:rsidRDefault="00F11AC4" w:rsidP="00F11AC4">
      <w:pPr>
        <w:pStyle w:val="Akapitzlist"/>
        <w:ind w:left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skierowanych przez Wykonawcę do realizacji zamówienia publicznego, w szczególności odpowiedzialnych za świadczenie usług, kontrole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11AC4" w:rsidRDefault="00F11AC4" w:rsidP="00F11AC4">
      <w:pPr>
        <w:pStyle w:val="Akapitzlist"/>
        <w:ind w:left="0"/>
        <w:jc w:val="both"/>
        <w:rPr>
          <w:rFonts w:eastAsia="ArialNarrow"/>
          <w:sz w:val="22"/>
          <w:szCs w:val="22"/>
        </w:rPr>
      </w:pPr>
      <w:r>
        <w:rPr>
          <w:sz w:val="22"/>
          <w:szCs w:val="22"/>
          <w:lang w:val="pl-PL"/>
        </w:rPr>
        <w:t xml:space="preserve"> </w:t>
      </w:r>
    </w:p>
    <w:p w:rsidR="00F11AC4" w:rsidRDefault="00F11AC4" w:rsidP="00F11AC4">
      <w:pPr>
        <w:tabs>
          <w:tab w:val="left" w:pos="568"/>
        </w:tabs>
        <w:spacing w:line="276" w:lineRule="auto"/>
        <w:jc w:val="both"/>
        <w:rPr>
          <w:i/>
          <w:sz w:val="22"/>
          <w:szCs w:val="22"/>
        </w:rPr>
      </w:pPr>
      <w:r>
        <w:rPr>
          <w:rFonts w:eastAsia="ArialNarrow"/>
          <w:sz w:val="22"/>
          <w:szCs w:val="22"/>
        </w:rPr>
        <w:t>Postępowanie</w:t>
      </w:r>
      <w:r>
        <w:rPr>
          <w:sz w:val="22"/>
          <w:szCs w:val="22"/>
        </w:rPr>
        <w:t xml:space="preserve"> o zamówienie publiczne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na wykonanie  usługi zarządzania i obsługi projektu pn.: </w:t>
      </w:r>
      <w:r>
        <w:rPr>
          <w:i/>
          <w:sz w:val="22"/>
          <w:szCs w:val="22"/>
        </w:rPr>
        <w:t>Małopolska Biblioteka Cyfrowa w horyzoncie 21. wieku – stworzenie innowacyjnej platformy  udostępniania regionalnych zasobów cyfrowych w Wojewódzkiej Bibliotece Publicznej</w:t>
      </w:r>
    </w:p>
    <w:p w:rsidR="00F11AC4" w:rsidRDefault="00F11AC4" w:rsidP="00F11AC4">
      <w:pPr>
        <w:jc w:val="both"/>
        <w:rPr>
          <w:b/>
          <w:sz w:val="22"/>
          <w:szCs w:val="22"/>
        </w:rPr>
      </w:pPr>
    </w:p>
    <w:p w:rsidR="00F11AC4" w:rsidRDefault="00F11AC4" w:rsidP="00F11AC4">
      <w:pPr>
        <w:autoSpaceDE w:val="0"/>
        <w:jc w:val="both"/>
        <w:rPr>
          <w:rFonts w:eastAsia="TTE1154360t00"/>
          <w:sz w:val="22"/>
          <w:szCs w:val="22"/>
        </w:rPr>
      </w:pPr>
      <w:r>
        <w:rPr>
          <w:rFonts w:eastAsia="ArialNarrow"/>
          <w:bCs/>
          <w:sz w:val="22"/>
          <w:szCs w:val="22"/>
        </w:rPr>
        <w:t xml:space="preserve">Zamawiający wymaga aby </w:t>
      </w:r>
      <w:r>
        <w:rPr>
          <w:rFonts w:eastAsia="ArialNarrow"/>
          <w:sz w:val="22"/>
          <w:szCs w:val="22"/>
        </w:rPr>
        <w:t xml:space="preserve">Wykonawca </w:t>
      </w:r>
      <w:r>
        <w:rPr>
          <w:rFonts w:eastAsia="ArialNarrow"/>
          <w:bCs/>
          <w:sz w:val="22"/>
          <w:szCs w:val="22"/>
        </w:rPr>
        <w:t xml:space="preserve">wykazał, że </w:t>
      </w:r>
      <w:r>
        <w:rPr>
          <w:sz w:val="22"/>
          <w:szCs w:val="22"/>
        </w:rPr>
        <w:t xml:space="preserve">dysponuje/będzie dysponował </w:t>
      </w:r>
      <w:r>
        <w:rPr>
          <w:rFonts w:eastAsia="TTE1154360t00"/>
          <w:sz w:val="22"/>
          <w:szCs w:val="22"/>
        </w:rPr>
        <w:t>osobami zdolnymi do wykonania niniejszego zamówienia, tj.:</w:t>
      </w:r>
    </w:p>
    <w:p w:rsidR="00F11AC4" w:rsidRDefault="00F11AC4" w:rsidP="00F11AC4">
      <w:pPr>
        <w:autoSpaceDE w:val="0"/>
        <w:jc w:val="both"/>
        <w:rPr>
          <w:rFonts w:eastAsia="TTE1154360t00"/>
          <w:sz w:val="22"/>
          <w:szCs w:val="22"/>
        </w:rPr>
      </w:pPr>
    </w:p>
    <w:p w:rsidR="00F11AC4" w:rsidRDefault="00F11AC4" w:rsidP="00F11AC4">
      <w:pPr>
        <w:autoSpaceDE w:val="0"/>
        <w:jc w:val="both"/>
        <w:rPr>
          <w:rFonts w:eastAsia="TTE1154360t00"/>
          <w:sz w:val="22"/>
          <w:szCs w:val="22"/>
        </w:rPr>
      </w:pPr>
    </w:p>
    <w:p w:rsidR="00F11AC4" w:rsidRDefault="00F11AC4" w:rsidP="00F11AC4">
      <w:pPr>
        <w:tabs>
          <w:tab w:val="left" w:pos="284"/>
        </w:tabs>
        <w:spacing w:after="40"/>
        <w:rPr>
          <w:b/>
          <w:bCs/>
          <w:sz w:val="22"/>
          <w:szCs w:val="22"/>
        </w:rPr>
      </w:pPr>
    </w:p>
    <w:tbl>
      <w:tblPr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1458"/>
        <w:gridCol w:w="1530"/>
        <w:gridCol w:w="3330"/>
        <w:gridCol w:w="1800"/>
        <w:gridCol w:w="1800"/>
      </w:tblGrid>
      <w:tr w:rsidR="00F11AC4" w:rsidTr="00010396">
        <w:trPr>
          <w:trHeight w:val="699"/>
        </w:trPr>
        <w:tc>
          <w:tcPr>
            <w:tcW w:w="1458" w:type="dxa"/>
            <w:shd w:val="clear" w:color="auto" w:fill="FFFFFF"/>
          </w:tcPr>
          <w:p w:rsidR="00F11AC4" w:rsidRDefault="00F11AC4" w:rsidP="0001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530" w:type="dxa"/>
            <w:shd w:val="clear" w:color="auto" w:fill="FFFFFF"/>
          </w:tcPr>
          <w:p w:rsidR="00F11AC4" w:rsidRDefault="00F11AC4" w:rsidP="0001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pełnionej roli w projekcie</w:t>
            </w:r>
          </w:p>
        </w:tc>
        <w:tc>
          <w:tcPr>
            <w:tcW w:w="3330" w:type="dxa"/>
            <w:tcBorders>
              <w:bottom w:val="single" w:sz="12" w:space="0" w:color="000000"/>
            </w:tcBorders>
            <w:shd w:val="clear" w:color="auto" w:fill="FFFFFF"/>
          </w:tcPr>
          <w:p w:rsidR="00F11AC4" w:rsidRDefault="00F11AC4" w:rsidP="0001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11AC4" w:rsidRDefault="00F11AC4" w:rsidP="00010396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Spełnia/Nie spełnia wymagania</w:t>
            </w:r>
          </w:p>
        </w:tc>
        <w:tc>
          <w:tcPr>
            <w:tcW w:w="1800" w:type="dxa"/>
            <w:shd w:val="clear" w:color="auto" w:fill="FFFFFF"/>
          </w:tcPr>
          <w:p w:rsidR="00F11AC4" w:rsidRDefault="00F11AC4" w:rsidP="0001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o podstawie do dysponowania daną osobą</w:t>
            </w:r>
          </w:p>
        </w:tc>
      </w:tr>
      <w:tr w:rsidR="00F11AC4" w:rsidTr="00010396">
        <w:trPr>
          <w:cantSplit/>
          <w:trHeight w:val="695"/>
        </w:trPr>
        <w:tc>
          <w:tcPr>
            <w:tcW w:w="1458" w:type="dxa"/>
            <w:vMerge w:val="restart"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Koordynator Projektu </w:t>
            </w:r>
          </w:p>
        </w:tc>
        <w:tc>
          <w:tcPr>
            <w:tcW w:w="3330" w:type="dxa"/>
          </w:tcPr>
          <w:p w:rsidR="00F11AC4" w:rsidRDefault="00F11AC4" w:rsidP="00010396">
            <w:pPr>
              <w:ind w:left="415" w:hanging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wyższe;</w:t>
            </w:r>
          </w:p>
          <w:p w:rsidR="00F11AC4" w:rsidRDefault="00F11AC4" w:rsidP="00010396">
            <w:pPr>
              <w:ind w:left="72" w:hanging="38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  <w:tc>
          <w:tcPr>
            <w:tcW w:w="1800" w:type="dxa"/>
            <w:vMerge w:val="restart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</w:tc>
      </w:tr>
      <w:tr w:rsidR="00F11AC4" w:rsidTr="00010396">
        <w:trPr>
          <w:cantSplit/>
          <w:trHeight w:val="1055"/>
        </w:trPr>
        <w:tc>
          <w:tcPr>
            <w:tcW w:w="1458" w:type="dxa"/>
            <w:vMerge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3330" w:type="dxa"/>
          </w:tcPr>
          <w:p w:rsidR="00F11AC4" w:rsidRDefault="00F11AC4" w:rsidP="00010396">
            <w:pPr>
              <w:ind w:left="415" w:hanging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-posiada certyfikat z metodyki zarządzania projektami Prince2 </w:t>
            </w:r>
            <w:proofErr w:type="spellStart"/>
            <w:r>
              <w:rPr>
                <w:sz w:val="22"/>
                <w:szCs w:val="22"/>
              </w:rPr>
              <w:t>Practitioner</w:t>
            </w:r>
            <w:proofErr w:type="spellEnd"/>
            <w:r>
              <w:rPr>
                <w:sz w:val="22"/>
                <w:szCs w:val="22"/>
              </w:rPr>
              <w:t xml:space="preserve"> lub Project Management Professional (PMP) lub równoważny;</w:t>
            </w:r>
          </w:p>
        </w:tc>
        <w:tc>
          <w:tcPr>
            <w:tcW w:w="1800" w:type="dxa"/>
            <w:vAlign w:val="center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 NIE</w:t>
            </w:r>
          </w:p>
        </w:tc>
        <w:tc>
          <w:tcPr>
            <w:tcW w:w="1800" w:type="dxa"/>
            <w:vMerge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</w:tc>
      </w:tr>
      <w:tr w:rsidR="00F11AC4" w:rsidTr="00010396">
        <w:trPr>
          <w:cantSplit/>
          <w:trHeight w:val="1264"/>
        </w:trPr>
        <w:tc>
          <w:tcPr>
            <w:tcW w:w="1458" w:type="dxa"/>
            <w:vMerge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3330" w:type="dxa"/>
          </w:tcPr>
          <w:p w:rsidR="00F11AC4" w:rsidRDefault="00F11AC4" w:rsidP="00010396">
            <w:pPr>
              <w:ind w:left="415" w:hanging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ciągu ostatnich 5 lat przed dniem składania ofert pełnił funkcję Koordynatora Projektu (Kierownika Projektu) w co najmniej jednym zakończonym i zrealizowanym  prawidłowo projekcie finansowanym z środków europejskich o budżecie nie mniejszym niż 10 000 000,00 PLN brutto, trwającym minimum 12 miesięcy.</w:t>
            </w:r>
          </w:p>
        </w:tc>
        <w:tc>
          <w:tcPr>
            <w:tcW w:w="1800" w:type="dxa"/>
            <w:vAlign w:val="center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projektu:………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Zamawiającego….…. 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Zamawiającego:………… 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(dzień/miesiąc/ rok……..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zakończenia:…dzień</w:t>
            </w:r>
            <w:proofErr w:type="spellEnd"/>
            <w:r>
              <w:rPr>
                <w:sz w:val="22"/>
                <w:szCs w:val="22"/>
              </w:rPr>
              <w:t>/miesiąc /rok</w:t>
            </w:r>
          </w:p>
        </w:tc>
        <w:tc>
          <w:tcPr>
            <w:tcW w:w="1800" w:type="dxa"/>
            <w:vMerge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</w:tc>
      </w:tr>
      <w:tr w:rsidR="00F11AC4" w:rsidTr="00010396">
        <w:trPr>
          <w:cantSplit/>
          <w:trHeight w:val="785"/>
        </w:trPr>
        <w:tc>
          <w:tcPr>
            <w:tcW w:w="1458" w:type="dxa"/>
            <w:vMerge w:val="restart"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Ekspert ds. rozliczeń </w:t>
            </w:r>
          </w:p>
        </w:tc>
        <w:tc>
          <w:tcPr>
            <w:tcW w:w="3330" w:type="dxa"/>
          </w:tcPr>
          <w:p w:rsidR="00F11AC4" w:rsidRDefault="00F11AC4" w:rsidP="00010396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wyższe;</w:t>
            </w:r>
          </w:p>
          <w:p w:rsidR="00F11AC4" w:rsidRDefault="00F11AC4" w:rsidP="00010396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  <w:tc>
          <w:tcPr>
            <w:tcW w:w="1800" w:type="dxa"/>
            <w:vMerge w:val="restart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</w:tc>
      </w:tr>
      <w:tr w:rsidR="00F11AC4" w:rsidTr="00010396">
        <w:trPr>
          <w:cantSplit/>
          <w:trHeight w:val="1329"/>
        </w:trPr>
        <w:tc>
          <w:tcPr>
            <w:tcW w:w="1458" w:type="dxa"/>
            <w:vMerge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:rsidR="00F11AC4" w:rsidRDefault="00F11AC4" w:rsidP="00010396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posiada znajomość przepisów w zakresie obsługi środków pomocowych UE, aspektów finansowo – księgowych w zarządzaniu projektami, </w:t>
            </w:r>
          </w:p>
          <w:p w:rsidR="00F11AC4" w:rsidRDefault="00F11AC4" w:rsidP="00010396">
            <w:pPr>
              <w:ind w:left="318" w:hanging="284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 NIE</w:t>
            </w:r>
          </w:p>
        </w:tc>
        <w:tc>
          <w:tcPr>
            <w:tcW w:w="1800" w:type="dxa"/>
            <w:vMerge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</w:tc>
      </w:tr>
      <w:tr w:rsidR="00F11AC4" w:rsidTr="00010396">
        <w:trPr>
          <w:cantSplit/>
          <w:trHeight w:val="1329"/>
        </w:trPr>
        <w:tc>
          <w:tcPr>
            <w:tcW w:w="1458" w:type="dxa"/>
            <w:vMerge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:rsidR="00F11AC4" w:rsidRDefault="00F11AC4" w:rsidP="00010396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posiada doświadczenie w zakresie rozliczania co najmniej 2 projektów współfinansowanych ze środków europejskich, o wartości każdego projektu co najmniej 10 000 000,00 PLN,</w:t>
            </w:r>
          </w:p>
          <w:p w:rsidR="00F11AC4" w:rsidRDefault="00F11AC4" w:rsidP="00010396">
            <w:pPr>
              <w:ind w:left="318" w:hanging="284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 NIE</w:t>
            </w:r>
          </w:p>
        </w:tc>
        <w:tc>
          <w:tcPr>
            <w:tcW w:w="1800" w:type="dxa"/>
            <w:vMerge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</w:tc>
      </w:tr>
      <w:tr w:rsidR="00F11AC4" w:rsidTr="00010396">
        <w:trPr>
          <w:cantSplit/>
          <w:trHeight w:val="1329"/>
        </w:trPr>
        <w:tc>
          <w:tcPr>
            <w:tcW w:w="1458" w:type="dxa"/>
            <w:vMerge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F11AC4" w:rsidRDefault="00F11AC4" w:rsidP="00010396">
            <w:pPr>
              <w:pStyle w:val="Akapitzlist1Znak"/>
              <w:suppressAutoHyphens w:val="0"/>
              <w:spacing w:before="0" w:after="0" w:line="100" w:lineRule="atLeast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:rsidR="00F11AC4" w:rsidRDefault="00F11AC4" w:rsidP="00010396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brał udział w realizacji co najmniej dwóch projektów współfinansowanych ze środków europejskich, o wartości każdego projektu co najmniej 10 000 000,00 PLN,  trwających </w:t>
            </w:r>
            <w:r>
              <w:rPr>
                <w:sz w:val="22"/>
                <w:szCs w:val="22"/>
                <w:u w:val="single"/>
              </w:rPr>
              <w:t>każdy</w:t>
            </w:r>
            <w:r>
              <w:rPr>
                <w:sz w:val="22"/>
                <w:szCs w:val="22"/>
              </w:rPr>
              <w:t xml:space="preserve"> minimum 12 miesięcy, w których odpowiedzialny był za prowadzenie harmonogramów rzeczowo-finansowych, ocenę </w:t>
            </w:r>
            <w:proofErr w:type="spellStart"/>
            <w:r>
              <w:rPr>
                <w:sz w:val="22"/>
                <w:szCs w:val="22"/>
              </w:rPr>
              <w:t>kwalifikowalności</w:t>
            </w:r>
            <w:proofErr w:type="spellEnd"/>
            <w:r>
              <w:rPr>
                <w:sz w:val="22"/>
                <w:szCs w:val="22"/>
              </w:rPr>
              <w:t xml:space="preserve"> wydatków i sporządzanie wniosków o płatność,</w:t>
            </w:r>
          </w:p>
          <w:p w:rsidR="00F11AC4" w:rsidRDefault="00F11AC4" w:rsidP="00010396">
            <w:pPr>
              <w:ind w:left="318" w:hanging="284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Nazwa projektu:………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Zamawiającego:………… 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(dzień/miesiąc/ rok……..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zakończenia:…dzień</w:t>
            </w:r>
            <w:proofErr w:type="spellEnd"/>
            <w:r>
              <w:rPr>
                <w:sz w:val="22"/>
                <w:szCs w:val="22"/>
              </w:rPr>
              <w:t>/miesiąc /rok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Nazwa projektu:………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Zamawiającego adres:………… 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(dzień/miesiąc/ rok……..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zakończenia:…dzień</w:t>
            </w:r>
            <w:proofErr w:type="spellEnd"/>
            <w:r>
              <w:rPr>
                <w:sz w:val="22"/>
                <w:szCs w:val="22"/>
              </w:rPr>
              <w:t>/miesiąc /rok</w:t>
            </w:r>
          </w:p>
        </w:tc>
        <w:tc>
          <w:tcPr>
            <w:tcW w:w="1800" w:type="dxa"/>
            <w:vMerge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</w:tc>
      </w:tr>
      <w:tr w:rsidR="00F11AC4" w:rsidTr="00010396">
        <w:trPr>
          <w:cantSplit/>
          <w:trHeight w:val="479"/>
        </w:trPr>
        <w:tc>
          <w:tcPr>
            <w:tcW w:w="1458" w:type="dxa"/>
            <w:vMerge w:val="restart"/>
          </w:tcPr>
          <w:p w:rsidR="00F11AC4" w:rsidRDefault="00F11AC4" w:rsidP="0001039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11AC4" w:rsidRDefault="00F11AC4" w:rsidP="00010396">
            <w:pPr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Ekspert ds. zamówień publicznych</w:t>
            </w:r>
          </w:p>
        </w:tc>
        <w:tc>
          <w:tcPr>
            <w:tcW w:w="3330" w:type="dxa"/>
          </w:tcPr>
          <w:p w:rsidR="00F11AC4" w:rsidRDefault="00F11AC4" w:rsidP="00010396">
            <w:pPr>
              <w:pStyle w:val="Akapitzlist1Znak"/>
              <w:tabs>
                <w:tab w:val="left" w:pos="273"/>
              </w:tabs>
              <w:spacing w:before="0" w:after="0" w:line="100" w:lineRule="atLeast"/>
              <w:ind w:left="273" w:hanging="2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wykształcenie wyższe;</w:t>
            </w:r>
          </w:p>
          <w:p w:rsidR="00F11AC4" w:rsidRDefault="00F11AC4" w:rsidP="00010396">
            <w:pPr>
              <w:pStyle w:val="Akapitzlist1Znak"/>
              <w:tabs>
                <w:tab w:val="left" w:pos="273"/>
              </w:tabs>
              <w:spacing w:before="0" w:after="0" w:line="100" w:lineRule="atLeast"/>
              <w:ind w:left="273" w:hanging="2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  <w:tc>
          <w:tcPr>
            <w:tcW w:w="1800" w:type="dxa"/>
            <w:vMerge w:val="restart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</w:tc>
      </w:tr>
      <w:tr w:rsidR="00F11AC4" w:rsidTr="00010396">
        <w:trPr>
          <w:cantSplit/>
          <w:trHeight w:val="569"/>
        </w:trPr>
        <w:tc>
          <w:tcPr>
            <w:tcW w:w="1458" w:type="dxa"/>
            <w:vMerge/>
          </w:tcPr>
          <w:p w:rsidR="00F11AC4" w:rsidRDefault="00F11AC4" w:rsidP="0001039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F11AC4" w:rsidRDefault="00F11AC4" w:rsidP="00010396">
            <w:pPr>
              <w:rPr>
                <w:bCs/>
                <w:sz w:val="20"/>
                <w:szCs w:val="22"/>
              </w:rPr>
            </w:pPr>
          </w:p>
        </w:tc>
        <w:tc>
          <w:tcPr>
            <w:tcW w:w="3330" w:type="dxa"/>
          </w:tcPr>
          <w:p w:rsidR="00F11AC4" w:rsidRDefault="00F11AC4" w:rsidP="00010396">
            <w:pPr>
              <w:pStyle w:val="Akapitzlist1Znak"/>
              <w:tabs>
                <w:tab w:val="left" w:pos="273"/>
              </w:tabs>
              <w:spacing w:before="0" w:after="0" w:line="100" w:lineRule="atLeast"/>
              <w:ind w:left="273" w:hanging="2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uprawnienia radcy prawnego lub adwokata;</w:t>
            </w:r>
          </w:p>
          <w:p w:rsidR="00F11AC4" w:rsidRDefault="00F11AC4" w:rsidP="00010396">
            <w:pPr>
              <w:pStyle w:val="Akapitzlist1Znak"/>
              <w:tabs>
                <w:tab w:val="left" w:pos="273"/>
              </w:tabs>
              <w:spacing w:before="0" w:after="0" w:line="100" w:lineRule="atLeast"/>
              <w:ind w:left="273" w:hanging="2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 NIE</w:t>
            </w:r>
          </w:p>
        </w:tc>
        <w:tc>
          <w:tcPr>
            <w:tcW w:w="1800" w:type="dxa"/>
            <w:vMerge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</w:tc>
      </w:tr>
      <w:tr w:rsidR="00F11AC4" w:rsidTr="00010396">
        <w:trPr>
          <w:cantSplit/>
          <w:trHeight w:val="928"/>
        </w:trPr>
        <w:tc>
          <w:tcPr>
            <w:tcW w:w="1458" w:type="dxa"/>
            <w:vMerge/>
          </w:tcPr>
          <w:p w:rsidR="00F11AC4" w:rsidRDefault="00F11AC4" w:rsidP="0001039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F11AC4" w:rsidRDefault="00F11AC4" w:rsidP="00010396">
            <w:pPr>
              <w:rPr>
                <w:bCs/>
                <w:sz w:val="20"/>
                <w:szCs w:val="22"/>
              </w:rPr>
            </w:pPr>
          </w:p>
        </w:tc>
        <w:tc>
          <w:tcPr>
            <w:tcW w:w="3330" w:type="dxa"/>
          </w:tcPr>
          <w:p w:rsidR="00F11AC4" w:rsidRDefault="00F11AC4" w:rsidP="00010396">
            <w:pPr>
              <w:pStyle w:val="Akapitzlist1Znak"/>
              <w:tabs>
                <w:tab w:val="left" w:pos="273"/>
              </w:tabs>
              <w:spacing w:before="0" w:after="0" w:line="100" w:lineRule="atLeast"/>
              <w:ind w:left="273" w:hanging="2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posiada doświadczenie w zakresie przygotowania i przeprowadzenia co najmniej dwóch postępowań o zamówienie publiczne, przy czym każde było o szacunkowej wartości zamówienia powyżej kwoty określonej w art. 11 ust. 8 ustawy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przynajmniej jedno z nich było na dostawy lub usługi informatyczne.</w:t>
            </w:r>
          </w:p>
        </w:tc>
        <w:tc>
          <w:tcPr>
            <w:tcW w:w="1800" w:type="dxa"/>
            <w:vAlign w:val="center"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Nazwa projektu:………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Zamawiającego:………… 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(dzień/miesiąc/ rok……..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zakończenia:…dzień</w:t>
            </w:r>
            <w:proofErr w:type="spellEnd"/>
            <w:r>
              <w:rPr>
                <w:sz w:val="22"/>
                <w:szCs w:val="22"/>
              </w:rPr>
              <w:t>/miesiąc /rok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Nazwa projektu:………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Zamawiającego:………… 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(dzień/miesiąc/ rok……..</w:t>
            </w:r>
          </w:p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zakończenia:…dzień</w:t>
            </w:r>
            <w:proofErr w:type="spellEnd"/>
            <w:r>
              <w:rPr>
                <w:sz w:val="22"/>
                <w:szCs w:val="22"/>
              </w:rPr>
              <w:t>/miesiąc /rok</w:t>
            </w:r>
          </w:p>
        </w:tc>
        <w:tc>
          <w:tcPr>
            <w:tcW w:w="1800" w:type="dxa"/>
            <w:vMerge/>
          </w:tcPr>
          <w:p w:rsidR="00F11AC4" w:rsidRDefault="00F11AC4" w:rsidP="000103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1AC4" w:rsidRDefault="00F11AC4" w:rsidP="00F11AC4">
      <w:pPr>
        <w:autoSpaceDE w:val="0"/>
        <w:jc w:val="both"/>
        <w:rPr>
          <w:rFonts w:eastAsia="TTE1154360t00"/>
          <w:sz w:val="22"/>
          <w:szCs w:val="22"/>
        </w:rPr>
      </w:pPr>
    </w:p>
    <w:p w:rsidR="00F11AC4" w:rsidRDefault="00F11AC4" w:rsidP="00F11AC4">
      <w:pPr>
        <w:autoSpaceDE w:val="0"/>
        <w:jc w:val="both"/>
        <w:rPr>
          <w:rFonts w:eastAsia="TTE1154360t00"/>
          <w:sz w:val="22"/>
          <w:szCs w:val="22"/>
        </w:rPr>
      </w:pPr>
    </w:p>
    <w:p w:rsidR="00F11AC4" w:rsidRDefault="00F11AC4" w:rsidP="00F11AC4">
      <w:pPr>
        <w:spacing w:before="1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Zamawiający zastrzega, że Koordynator Projektu może pełnić jednoczenie rolę Eksperta ds. rozliczeń lub Eksperta ds. zamówień publicznych. Funkcji Eksperta ds. rozliczeń i Eksperta ds. zamówień publicznych nie można łączyć.</w:t>
      </w:r>
    </w:p>
    <w:p w:rsidR="00F11AC4" w:rsidRDefault="00F11AC4" w:rsidP="00F11AC4">
      <w:pPr>
        <w:spacing w:after="4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Ocena spełnienia warunków wymaganych od Wykonawców zostanie dokonana wg formuły “spełnia - nie spełnia” w oparciu o informacje zawarte w oświadczeniach i dokumentach   złożonych przez Wykonawcę.</w:t>
      </w:r>
    </w:p>
    <w:p w:rsidR="00F11AC4" w:rsidRDefault="00F11AC4" w:rsidP="00F11AC4">
      <w:pPr>
        <w:suppressAutoHyphens w:val="0"/>
        <w:autoSpaceDE w:val="0"/>
        <w:spacing w:line="276" w:lineRule="auto"/>
        <w:ind w:right="-709"/>
        <w:rPr>
          <w:rFonts w:eastAsia="Times-Bold"/>
          <w:bCs/>
          <w:sz w:val="22"/>
          <w:szCs w:val="22"/>
        </w:rPr>
      </w:pPr>
    </w:p>
    <w:p w:rsidR="00F11AC4" w:rsidRDefault="00F11AC4" w:rsidP="00F11AC4">
      <w:pPr>
        <w:autoSpaceDE w:val="0"/>
        <w:jc w:val="both"/>
        <w:rPr>
          <w:rFonts w:eastAsia="Times-Bold"/>
          <w:bCs/>
          <w:sz w:val="22"/>
          <w:szCs w:val="22"/>
        </w:rPr>
      </w:pPr>
    </w:p>
    <w:p w:rsidR="00F11AC4" w:rsidRDefault="00F11AC4" w:rsidP="00F11AC4">
      <w:pPr>
        <w:autoSpaceDE w:val="0"/>
        <w:rPr>
          <w:rFonts w:eastAsia="ArialNarrow"/>
          <w:sz w:val="22"/>
          <w:szCs w:val="22"/>
        </w:rPr>
      </w:pPr>
    </w:p>
    <w:p w:rsidR="00F11AC4" w:rsidRDefault="00F11AC4" w:rsidP="00F11AC4">
      <w:pPr>
        <w:autoSpaceDE w:val="0"/>
        <w:rPr>
          <w:rFonts w:eastAsia="ArialNarrow"/>
          <w:sz w:val="22"/>
          <w:szCs w:val="22"/>
        </w:rPr>
      </w:pPr>
    </w:p>
    <w:p w:rsidR="00F11AC4" w:rsidRDefault="00F11AC4" w:rsidP="00F11AC4">
      <w:pPr>
        <w:autoSpaceDE w:val="0"/>
        <w:rPr>
          <w:rFonts w:eastAsia="ArialNarrow"/>
          <w:sz w:val="22"/>
          <w:szCs w:val="22"/>
        </w:rPr>
      </w:pPr>
    </w:p>
    <w:p w:rsidR="00F11AC4" w:rsidRDefault="00F11AC4" w:rsidP="00F11AC4">
      <w:pPr>
        <w:autoSpaceDE w:val="0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......................, data …………2017 r.</w:t>
      </w:r>
    </w:p>
    <w:p w:rsidR="00F11AC4" w:rsidRDefault="00F11AC4" w:rsidP="00F11AC4">
      <w:pPr>
        <w:autoSpaceDE w:val="0"/>
        <w:rPr>
          <w:rFonts w:eastAsia="ArialNarrow"/>
          <w:sz w:val="22"/>
          <w:szCs w:val="22"/>
        </w:rPr>
      </w:pPr>
    </w:p>
    <w:p w:rsidR="00F11AC4" w:rsidRDefault="00F11AC4" w:rsidP="00F11AC4">
      <w:pPr>
        <w:autoSpaceDE w:val="0"/>
        <w:ind w:left="4956" w:firstLine="708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___________________________</w:t>
      </w:r>
    </w:p>
    <w:p w:rsidR="00F11AC4" w:rsidRDefault="00F11AC4" w:rsidP="00F11AC4">
      <w:pPr>
        <w:autoSpaceDE w:val="0"/>
        <w:ind w:left="5387" w:hanging="567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            Pieczątka i czytelny podpis </w:t>
      </w:r>
      <w:r>
        <w:rPr>
          <w:rFonts w:eastAsia="ArialNarrow"/>
          <w:sz w:val="22"/>
          <w:szCs w:val="22"/>
        </w:rPr>
        <w:tab/>
      </w:r>
      <w:r>
        <w:rPr>
          <w:rFonts w:eastAsia="ArialNarrow"/>
          <w:sz w:val="22"/>
          <w:szCs w:val="22"/>
        </w:rPr>
        <w:tab/>
      </w:r>
      <w:r>
        <w:rPr>
          <w:rFonts w:eastAsia="ArialNarrow"/>
          <w:sz w:val="22"/>
          <w:szCs w:val="22"/>
        </w:rPr>
        <w:tab/>
        <w:t xml:space="preserve">  Wykonawcy </w:t>
      </w:r>
    </w:p>
    <w:p w:rsidR="00F11AC4" w:rsidRDefault="00F11AC4" w:rsidP="00F11AC4">
      <w:pPr>
        <w:autoSpaceDE w:val="0"/>
        <w:ind w:left="5387" w:hanging="567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        lub osoby/osób uprawnionych do </w:t>
      </w:r>
    </w:p>
    <w:p w:rsidR="00F11AC4" w:rsidRDefault="00F11AC4" w:rsidP="00F11AC4">
      <w:pPr>
        <w:autoSpaceDE w:val="0"/>
        <w:ind w:left="5387" w:hanging="567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           reprezentowania  Wykonawcy</w:t>
      </w:r>
    </w:p>
    <w:p w:rsidR="00F11AC4" w:rsidRDefault="00F11AC4" w:rsidP="00F11AC4">
      <w:pPr>
        <w:jc w:val="right"/>
        <w:rPr>
          <w:b/>
          <w:sz w:val="22"/>
          <w:szCs w:val="22"/>
        </w:rPr>
      </w:pPr>
    </w:p>
    <w:p w:rsidR="00F11AC4" w:rsidRDefault="00F11AC4" w:rsidP="00F11AC4">
      <w:pPr>
        <w:pStyle w:val="Tekstpodstawowywcity21"/>
        <w:tabs>
          <w:tab w:val="left" w:pos="5387"/>
          <w:tab w:val="left" w:pos="6096"/>
        </w:tabs>
        <w:spacing w:after="0" w:line="240" w:lineRule="auto"/>
        <w:ind w:left="0"/>
        <w:rPr>
          <w:b/>
          <w:color w:val="000000"/>
          <w:sz w:val="22"/>
          <w:szCs w:val="22"/>
        </w:rPr>
      </w:pPr>
    </w:p>
    <w:p w:rsidR="00F11AC4" w:rsidRDefault="00F11AC4" w:rsidP="00F11AC4">
      <w:pPr>
        <w:rPr>
          <w:b/>
          <w:sz w:val="22"/>
          <w:szCs w:val="22"/>
        </w:rPr>
      </w:pPr>
    </w:p>
    <w:p w:rsidR="00F11AC4" w:rsidRDefault="00F11AC4" w:rsidP="00F11AC4">
      <w:pPr>
        <w:rPr>
          <w:b/>
          <w:sz w:val="22"/>
          <w:szCs w:val="22"/>
        </w:rPr>
      </w:pPr>
    </w:p>
    <w:p w:rsidR="00F11AC4" w:rsidRDefault="00F11AC4" w:rsidP="00F11AC4">
      <w:pPr>
        <w:rPr>
          <w:b/>
          <w:sz w:val="22"/>
          <w:szCs w:val="22"/>
        </w:rPr>
      </w:pPr>
    </w:p>
    <w:p w:rsidR="00F11AC4" w:rsidRDefault="00F11AC4" w:rsidP="00F11AC4">
      <w:pPr>
        <w:rPr>
          <w:b/>
          <w:sz w:val="22"/>
          <w:szCs w:val="22"/>
        </w:rPr>
      </w:pPr>
    </w:p>
    <w:p w:rsidR="00F11AC4" w:rsidRDefault="00F11AC4" w:rsidP="00F11AC4">
      <w:pPr>
        <w:rPr>
          <w:b/>
          <w:sz w:val="22"/>
          <w:szCs w:val="22"/>
        </w:rPr>
      </w:pPr>
    </w:p>
    <w:p w:rsidR="00F11AC4" w:rsidRDefault="00F11AC4" w:rsidP="00F11AC4">
      <w:pPr>
        <w:rPr>
          <w:b/>
          <w:sz w:val="22"/>
          <w:szCs w:val="22"/>
        </w:rPr>
      </w:pPr>
    </w:p>
    <w:p w:rsidR="00F11AC4" w:rsidRDefault="00F11AC4" w:rsidP="00F11AC4">
      <w:pPr>
        <w:rPr>
          <w:b/>
          <w:sz w:val="22"/>
          <w:szCs w:val="22"/>
        </w:rPr>
      </w:pPr>
    </w:p>
    <w:p w:rsidR="00E0603C" w:rsidRDefault="00E0603C"/>
    <w:sectPr w:rsidR="00E0603C" w:rsidSect="00E0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TE10BA9C8t00">
    <w:charset w:val="00"/>
    <w:family w:val="auto"/>
    <w:pitch w:val="default"/>
    <w:sig w:usb0="00000000" w:usb1="00000000" w:usb2="00000000" w:usb3="00000000" w:csb0="00000000" w:csb1="00000000"/>
  </w:font>
  <w:font w:name="TTE115436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A32"/>
    <w:rsid w:val="002E450D"/>
    <w:rsid w:val="00615B66"/>
    <w:rsid w:val="00834D0C"/>
    <w:rsid w:val="008F480F"/>
    <w:rsid w:val="00CC5A32"/>
    <w:rsid w:val="00E0603C"/>
    <w:rsid w:val="00F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C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1AC4"/>
    <w:pPr>
      <w:ind w:left="720"/>
    </w:pPr>
    <w:rPr>
      <w:lang/>
    </w:rPr>
  </w:style>
  <w:style w:type="paragraph" w:customStyle="1" w:styleId="Tekstpodstawowywcity21">
    <w:name w:val="Tekst podstawowy wcięty 21"/>
    <w:basedOn w:val="Normalny"/>
    <w:rsid w:val="00F11AC4"/>
    <w:pPr>
      <w:spacing w:after="120" w:line="480" w:lineRule="auto"/>
      <w:ind w:left="283"/>
      <w:textAlignment w:val="auto"/>
    </w:pPr>
  </w:style>
  <w:style w:type="paragraph" w:customStyle="1" w:styleId="Akapitzlist1Znak">
    <w:name w:val="Akapit z listą1 Znak"/>
    <w:basedOn w:val="Normalny"/>
    <w:rsid w:val="00F11AC4"/>
    <w:pPr>
      <w:widowControl w:val="0"/>
      <w:spacing w:before="120" w:after="60" w:line="280" w:lineRule="exact"/>
      <w:ind w:left="720"/>
      <w:jc w:val="both"/>
      <w:textAlignment w:val="auto"/>
    </w:pPr>
    <w:rPr>
      <w:rFonts w:ascii="Arial" w:eastAsia="Lucida Sans Unicode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2</cp:revision>
  <dcterms:created xsi:type="dcterms:W3CDTF">2017-01-31T09:45:00Z</dcterms:created>
  <dcterms:modified xsi:type="dcterms:W3CDTF">2017-01-31T09:45:00Z</dcterms:modified>
</cp:coreProperties>
</file>